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6" w:rsidRPr="00224D06" w:rsidRDefault="00722B26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22B26" w:rsidRPr="00224D06" w:rsidRDefault="00722B26" w:rsidP="005B2EB6">
      <w:pPr>
        <w:tabs>
          <w:tab w:val="left" w:pos="207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ab/>
      </w:r>
      <w:r w:rsidRPr="00224D06">
        <w:rPr>
          <w:rFonts w:ascii="Times New Roman" w:hAnsi="Times New Roman"/>
          <w:b/>
          <w:bCs/>
          <w:sz w:val="28"/>
          <w:szCs w:val="28"/>
        </w:rPr>
        <w:tab/>
        <w:t>ТУЛУНСКИЙ РАЙОН</w:t>
      </w:r>
    </w:p>
    <w:p w:rsidR="00722B26" w:rsidRPr="00224D06" w:rsidRDefault="00722B26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ДУМА</w:t>
      </w:r>
      <w:r w:rsidR="000D2C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4D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2C08">
        <w:rPr>
          <w:rFonts w:ascii="Times New Roman" w:hAnsi="Times New Roman"/>
          <w:b/>
          <w:bCs/>
          <w:sz w:val="28"/>
          <w:szCs w:val="28"/>
        </w:rPr>
        <w:t xml:space="preserve">ЕДОГОНСКОГО </w:t>
      </w:r>
      <w:r w:rsidRPr="00224D0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22B26" w:rsidRPr="00224D06" w:rsidRDefault="00722B26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22B26" w:rsidRPr="00224D06" w:rsidRDefault="00722B26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B26" w:rsidRPr="00224D06" w:rsidRDefault="00722B26" w:rsidP="00E532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224D06">
        <w:rPr>
          <w:rFonts w:ascii="Times New Roman" w:hAnsi="Times New Roman"/>
          <w:bCs/>
          <w:sz w:val="28"/>
          <w:szCs w:val="28"/>
        </w:rPr>
        <w:t xml:space="preserve"> «</w:t>
      </w:r>
      <w:r w:rsidR="000D2C08">
        <w:rPr>
          <w:rFonts w:ascii="Times New Roman" w:hAnsi="Times New Roman"/>
          <w:bCs/>
          <w:sz w:val="28"/>
          <w:szCs w:val="28"/>
          <w:u w:val="single"/>
        </w:rPr>
        <w:t>27</w:t>
      </w:r>
      <w:r w:rsidRPr="00224D06">
        <w:rPr>
          <w:rFonts w:ascii="Times New Roman" w:hAnsi="Times New Roman"/>
          <w:bCs/>
          <w:sz w:val="28"/>
          <w:szCs w:val="28"/>
        </w:rPr>
        <w:t xml:space="preserve">» </w:t>
      </w:r>
      <w:r w:rsidR="005447D5">
        <w:rPr>
          <w:rFonts w:ascii="Times New Roman" w:hAnsi="Times New Roman"/>
          <w:bCs/>
          <w:sz w:val="28"/>
          <w:szCs w:val="28"/>
        </w:rPr>
        <w:t>марта  2014</w:t>
      </w:r>
      <w:r w:rsidRPr="00224D06">
        <w:rPr>
          <w:rFonts w:ascii="Times New Roman" w:hAnsi="Times New Roman"/>
          <w:bCs/>
          <w:sz w:val="28"/>
          <w:szCs w:val="28"/>
        </w:rPr>
        <w:t xml:space="preserve">    г.</w:t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="000D2C08">
        <w:rPr>
          <w:rFonts w:ascii="Times New Roman" w:hAnsi="Times New Roman"/>
          <w:bCs/>
          <w:sz w:val="28"/>
          <w:szCs w:val="28"/>
        </w:rPr>
        <w:t xml:space="preserve">№  </w:t>
      </w:r>
      <w:r w:rsidR="005447D5">
        <w:rPr>
          <w:rFonts w:ascii="Times New Roman" w:hAnsi="Times New Roman"/>
          <w:bCs/>
          <w:sz w:val="28"/>
          <w:szCs w:val="28"/>
        </w:rPr>
        <w:t>6</w:t>
      </w:r>
      <w:r w:rsidRPr="00224D06">
        <w:rPr>
          <w:rFonts w:ascii="Times New Roman" w:hAnsi="Times New Roman"/>
          <w:bCs/>
          <w:sz w:val="28"/>
          <w:szCs w:val="28"/>
        </w:rPr>
        <w:t xml:space="preserve">      </w:t>
      </w:r>
      <w:r w:rsidRPr="00224D06">
        <w:rPr>
          <w:rFonts w:ascii="Times New Roman" w:hAnsi="Times New Roman"/>
          <w:bCs/>
          <w:sz w:val="28"/>
          <w:szCs w:val="28"/>
          <w:u w:val="single"/>
        </w:rPr>
        <w:t xml:space="preserve">                </w:t>
      </w:r>
    </w:p>
    <w:p w:rsidR="00722B26" w:rsidRPr="00224D06" w:rsidRDefault="000D2C08" w:rsidP="00224D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с.Едогон</w:t>
      </w:r>
    </w:p>
    <w:p w:rsidR="00722B26" w:rsidRPr="00224D06" w:rsidRDefault="00722B26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Положения </w:t>
      </w:r>
    </w:p>
    <w:p w:rsidR="00722B26" w:rsidRPr="00224D06" w:rsidRDefault="00722B26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муниципальной казне </w:t>
      </w:r>
    </w:p>
    <w:p w:rsidR="00722B26" w:rsidRPr="00224D06" w:rsidRDefault="000D2C08" w:rsidP="00224D0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Едогонского</w:t>
      </w:r>
      <w:r w:rsidR="00722B2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722B26"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муниципального образования</w:t>
      </w:r>
      <w:r w:rsidR="00722B26"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br/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D37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укрепления материальной и финансовой основы </w:t>
      </w:r>
      <w:r w:rsidR="000D2C08">
        <w:rPr>
          <w:rFonts w:ascii="Times New Roman" w:hAnsi="Times New Roman"/>
          <w:sz w:val="28"/>
          <w:szCs w:val="28"/>
          <w:lang w:eastAsia="ru-RU"/>
        </w:rPr>
        <w:t>Едогонского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поселения, сохранения и рационального использования муниципальной собственности, </w:t>
      </w:r>
      <w:r w:rsidRPr="00D3751A">
        <w:rPr>
          <w:rFonts w:ascii="Times New Roman" w:hAnsi="Times New Roman"/>
          <w:sz w:val="28"/>
          <w:szCs w:val="28"/>
          <w:lang w:eastAsia="ru-RU"/>
        </w:rPr>
        <w:t>руководствуясь ст.ст. 125, 215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РФ, р</w:t>
      </w:r>
      <w:r>
        <w:rPr>
          <w:rFonts w:ascii="Times New Roman" w:hAnsi="Times New Roman"/>
          <w:sz w:val="28"/>
          <w:szCs w:val="28"/>
        </w:rPr>
        <w:t xml:space="preserve">уководствуясь Уставом </w:t>
      </w:r>
      <w:r w:rsidR="000D2C08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r w:rsidR="000D2C08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Default="00722B26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4D06">
        <w:rPr>
          <w:rFonts w:ascii="Times New Roman" w:hAnsi="Times New Roman"/>
          <w:b/>
          <w:sz w:val="28"/>
          <w:szCs w:val="28"/>
        </w:rPr>
        <w:t>РЕШИЛА: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22B2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4D0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224D06">
        <w:rPr>
          <w:rFonts w:ascii="Times New Roman" w:hAnsi="Times New Roman"/>
          <w:sz w:val="28"/>
          <w:szCs w:val="28"/>
        </w:rPr>
        <w:t>Положение о муниципальной казне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2C08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D06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Pr="00224D06">
        <w:rPr>
          <w:rFonts w:ascii="Times New Roman" w:hAnsi="Times New Roman"/>
          <w:sz w:val="28"/>
          <w:szCs w:val="28"/>
        </w:rPr>
        <w:t>.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D959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4D06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Pr="00224D06">
        <w:rPr>
          <w:rFonts w:ascii="Times New Roman" w:hAnsi="Times New Roman"/>
          <w:sz w:val="28"/>
          <w:szCs w:val="28"/>
          <w:lang w:eastAsia="ru-RU"/>
        </w:rPr>
        <w:t xml:space="preserve">после его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 в газете «</w:t>
      </w:r>
      <w:r w:rsidR="000D2C08">
        <w:rPr>
          <w:rFonts w:ascii="Times New Roman" w:hAnsi="Times New Roman"/>
          <w:sz w:val="28"/>
          <w:szCs w:val="28"/>
          <w:lang w:eastAsia="ru-RU"/>
        </w:rPr>
        <w:t>Едогонский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Pr="00224D06">
        <w:rPr>
          <w:rFonts w:ascii="Times New Roman" w:hAnsi="Times New Roman"/>
          <w:sz w:val="28"/>
          <w:szCs w:val="28"/>
          <w:lang w:eastAsia="ru-RU"/>
        </w:rPr>
        <w:t>.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B26" w:rsidRDefault="00722B26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6">
        <w:rPr>
          <w:rFonts w:ascii="Times New Roman" w:hAnsi="Times New Roman"/>
          <w:sz w:val="28"/>
          <w:szCs w:val="28"/>
        </w:rPr>
        <w:t xml:space="preserve">Глава </w:t>
      </w:r>
      <w:r w:rsidR="000D2C08">
        <w:rPr>
          <w:rFonts w:ascii="Times New Roman" w:hAnsi="Times New Roman"/>
          <w:sz w:val="28"/>
          <w:szCs w:val="28"/>
        </w:rPr>
        <w:t>Едогонского</w:t>
      </w:r>
      <w:r w:rsidRPr="00224D06">
        <w:rPr>
          <w:rFonts w:ascii="Times New Roman" w:hAnsi="Times New Roman"/>
          <w:sz w:val="28"/>
          <w:szCs w:val="28"/>
        </w:rPr>
        <w:t xml:space="preserve">   </w:t>
      </w:r>
    </w:p>
    <w:p w:rsidR="00722B26" w:rsidRPr="00224D06" w:rsidRDefault="00722B26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6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24D0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D2C08">
        <w:rPr>
          <w:rFonts w:ascii="Times New Roman" w:hAnsi="Times New Roman"/>
          <w:sz w:val="28"/>
          <w:szCs w:val="28"/>
        </w:rPr>
        <w:t>Б.И.Мохун</w:t>
      </w:r>
    </w:p>
    <w:p w:rsidR="00722B26" w:rsidRPr="00E532BA" w:rsidRDefault="00722B26" w:rsidP="00E532BA">
      <w:pPr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к</w:t>
      </w:r>
    </w:p>
    <w:p w:rsidR="00722B26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решению Думы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</w:p>
    <w:p w:rsidR="00722B26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722B26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D2C08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D2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47D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0D2C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0D2C08">
        <w:rPr>
          <w:rFonts w:ascii="Times New Roman" w:hAnsi="Times New Roman"/>
          <w:sz w:val="24"/>
          <w:szCs w:val="24"/>
          <w:lang w:eastAsia="ru-RU"/>
        </w:rPr>
        <w:t>1</w:t>
      </w:r>
      <w:r w:rsidR="005447D5">
        <w:rPr>
          <w:rFonts w:ascii="Times New Roman" w:hAnsi="Times New Roman"/>
          <w:sz w:val="24"/>
          <w:szCs w:val="24"/>
          <w:lang w:eastAsia="ru-RU"/>
        </w:rPr>
        <w:t>4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5447D5">
        <w:rPr>
          <w:rFonts w:ascii="Times New Roman" w:hAnsi="Times New Roman"/>
          <w:sz w:val="24"/>
          <w:szCs w:val="24"/>
          <w:lang w:eastAsia="ru-RU"/>
        </w:rPr>
        <w:t>6</w:t>
      </w:r>
    </w:p>
    <w:p w:rsidR="00722B26" w:rsidRPr="00576F2C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D375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муниципальной казне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D2C08">
        <w:rPr>
          <w:rFonts w:ascii="Times New Roman" w:hAnsi="Times New Roman"/>
          <w:b/>
          <w:bCs/>
          <w:sz w:val="24"/>
          <w:szCs w:val="24"/>
          <w:lang w:eastAsia="ru-RU"/>
        </w:rPr>
        <w:t>Едогонского</w:t>
      </w: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722B26" w:rsidRDefault="00722B26" w:rsidP="0078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РФ, Бюджетным кодексом РФ, Федеральным законом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№ 131-ФЗ "Об общих принципах организации местного самоуправления в Российской Федерации", Уставом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 1.2.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порядок формирования, учета и использования имущества, составляющего муниципальную казну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Учет, оформление права собственности на имущество, входящее в состав муниципальной казны, осуществляет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порядке, установленном действующим законодательством РФ, настоящим Положением,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правовыми </w:t>
      </w:r>
      <w:r w:rsidRPr="00576F2C">
        <w:rPr>
          <w:rFonts w:ascii="Times New Roman" w:hAnsi="Times New Roman"/>
          <w:sz w:val="24"/>
          <w:szCs w:val="24"/>
          <w:lang w:eastAsia="ru-RU"/>
        </w:rPr>
        <w:t>актами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C08">
        <w:rPr>
          <w:rFonts w:ascii="Times New Roman" w:hAnsi="Times New Roman"/>
          <w:sz w:val="24"/>
          <w:szCs w:val="24"/>
          <w:lang w:eastAsia="ru-RU"/>
        </w:rPr>
        <w:t xml:space="preserve">Едогонского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722B26" w:rsidRPr="00576F2C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2. Цели и задачи управления и распоряжения имуществом муниципальной казны</w:t>
      </w:r>
    </w:p>
    <w:p w:rsidR="00722B26" w:rsidRPr="00781277" w:rsidRDefault="00722B26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2.1. Целями управления и распоряжения имуществом муниципальной казны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и укрепление материально-финансовой основы местного самоуправления;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условий для эффективного использования муниципальной собственности и увеличения доходов местного бюджета;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создание условий для привлечения инвестиций и стимулирования предпринимательской активности на территории поселения;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обеспечение исполнения обязательств муниципального образования по гражданско-правовым сделкам.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2.2. Для выполнения целей, указанных в п. 2.1 настоящего Положения, при управлении и распоряжении муниципальной казной решаются следующие задачи: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пообъектный учет имущества, входящего в муниципальную казну, своевременное отражение его движения;</w:t>
      </w:r>
    </w:p>
    <w:p w:rsidR="00722B26" w:rsidRPr="00576F2C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образования дополнительных средств, а также сохранение в составе казны имущества, необходимого для обеспечения общественных потребностей населения муниципального образования;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применение наиболее эффективных способов использования муниципального имущества;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контроль за сохранностью и использованием муниципального имущества по целевому назначению.</w:t>
      </w:r>
    </w:p>
    <w:p w:rsidR="00722B26" w:rsidRPr="0090564A" w:rsidRDefault="00722B26" w:rsidP="00905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64A">
        <w:rPr>
          <w:rFonts w:ascii="Times New Roman" w:hAnsi="Times New Roman"/>
          <w:b/>
          <w:sz w:val="24"/>
          <w:szCs w:val="24"/>
          <w:lang w:eastAsia="ru-RU"/>
        </w:rPr>
        <w:t>3..Состав и источники образования муниципальной казны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3.1. Муниципальную казну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составляют средства местного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бюджета и иное муниципальное имущество, не закрепленное за </w:t>
      </w:r>
      <w:r w:rsidRPr="00576F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муниципальными предприятиями и учреждениями на праве хозяйственного ведения и оперативного управления и находящееся на территории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3.2. Объектами муниципальной казны являются: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ценные бумаги, доли в уставном капитале хозяйствующих субъектов, доли в договорах о совместной деятельности;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муниципальный жилищный фонд и нежилые помещения;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иное движимое и недвижимое имущество, приобретенное за счет средств бюджета сельского поселения, не закрепленное на праве хозяйственного ведения и оперативного управления за муниципальными предприятиями, учреждениями.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3.3. Основаниями отнесения объектов к муниципальной казне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принятие в муниципальную собственность государственного имущества, приобретение в муниципальную собственность имущества юридических или физических лиц;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порядке, установленном действующим законодательством, приобретено право муниципальной собственности;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включение имущества в уставный капитал акционерных обществ при приватизации муниципальных унитарных предприятий и учреждений;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изъятие излишнего, неиспользуемого либо используемого не по назначению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имущества, закрепленного за муниципальными учреждениями на праве оперативного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имущество, оставшееся после ликвидации муниципальных предприятий и учреждений;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иные основания, предусмотренные действующим законодательством РФ.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3.4. Источниками образования муниципальной казны может быть имущество: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- вновь созданное или приобретенное за счет средств бюджета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="000D2C08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переданное в муниципальную собственность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переданное безвозмездно в муниципальную собственность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юридич</w:t>
      </w:r>
      <w:r>
        <w:rPr>
          <w:rFonts w:ascii="Times New Roman" w:hAnsi="Times New Roman"/>
          <w:sz w:val="24"/>
          <w:szCs w:val="24"/>
          <w:lang w:eastAsia="ru-RU"/>
        </w:rPr>
        <w:t>ескими и физическими лицами;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576F2C">
        <w:rPr>
          <w:rFonts w:ascii="Times New Roman" w:hAnsi="Times New Roman"/>
          <w:sz w:val="24"/>
          <w:szCs w:val="24"/>
          <w:lang w:eastAsia="ru-RU"/>
        </w:rPr>
        <w:t>о законным основаниям изъятое из хозяйственного ведения муниципальных унитарных предприятий и оперативного управления муниципальных учреждений и органов 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оставшееся после ликвидации муниципальных предприятий и учреждений;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поступившее в собственность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по иным законным основаниям.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3.5. Формирование муниципальной казны и финансирование ее содержания осуществляются за счет средств местного бюджета и иных источников, не запрещенных законодательством.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Объекты, включенные в состав муниципальной казны, учитываются на балансе администрации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722B26" w:rsidRPr="00576F2C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3127B1" w:rsidRDefault="00722B26" w:rsidP="0031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4.Порядок учета имущества муниципальной казны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4.1. Учет имущества, составляющего муниципальную казну, и его движение осуществляются путем занесения соответствующих сведений в раздел Реестра муниципальной собственности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содержащий </w:t>
      </w:r>
      <w:r w:rsidRPr="00576F2C">
        <w:rPr>
          <w:rFonts w:ascii="Times New Roman" w:hAnsi="Times New Roman"/>
          <w:sz w:val="24"/>
          <w:szCs w:val="24"/>
          <w:lang w:eastAsia="ru-RU"/>
        </w:rPr>
        <w:lastRenderedPageBreak/>
        <w:t>сведения о составе, способе приобретения, стоимости, основаниях и сроке постановки на учет, износе имущества, по необходимости и другие сведения,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или его возврат в казну.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4.2. Денежные средства не являются объектом учета раздела Реестра имущества, относящегося к муниципальной казне.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4.3.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4.4. Включение объектов в реестр (перечень) объектов муниципальной казны и исключение из него, передача имущества в муниципальную казну и из муниципальной к</w:t>
      </w:r>
      <w:r>
        <w:rPr>
          <w:rFonts w:ascii="Times New Roman" w:hAnsi="Times New Roman"/>
          <w:sz w:val="24"/>
          <w:szCs w:val="24"/>
          <w:lang w:eastAsia="ru-RU"/>
        </w:rPr>
        <w:t>азны осуществляются в соответствии с нормами действующего законодательства РФ.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4.5. В целях обеспечения полного и непрерывного пообъектного учета и движения имущества муниципальной казны, выявления фактического наличия имущества и его сопоставление с данными учета, проверки полноты отражения в учете обязательств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 и в пределах выделенных средств из бюджета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 проводится инвентаризация имущества казны.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Имущество может быть исключено из муниципальной казны в порядке, установленном законодательством РФ,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, в случаях: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возмездной </w:t>
      </w:r>
      <w:r w:rsidRPr="003127B1">
        <w:rPr>
          <w:rFonts w:ascii="Times New Roman" w:hAnsi="Times New Roman"/>
          <w:sz w:val="24"/>
          <w:szCs w:val="24"/>
          <w:lang w:eastAsia="ru-RU"/>
        </w:rPr>
        <w:t>или безвозмездной передачи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внесения муниципального имущества в уставные фонды создаваемых муниципальных предприятий;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хозяйственного ведения за муниципальными унитарными предприятиями;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оперативного управления за муниципальными учреждениями;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отчуждения (в том числе приватизации, дарения);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списание имущества по причинам физического износа, сноса, ликвидации в результате стихийных бедствий и иных чрезвычайных ситуаций;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по решению суда или иным основаниям, предусмотренным действующим законодательством.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3127B1" w:rsidRDefault="00722B26" w:rsidP="003127B1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5.Управление и распоряжение объектами муниципальной казны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>5.1. Управление и распоряжение муниципальным движимым и недвижимым имуществом, входящим в состав муниципальной казны, осуществляется в соответствии с действующим законодательством,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муниципальными нормативными правовыми актами органов местного самоуправления </w:t>
      </w:r>
      <w:r w:rsidR="000D2C08">
        <w:rPr>
          <w:rFonts w:ascii="Times New Roman" w:hAnsi="Times New Roman"/>
          <w:sz w:val="24"/>
          <w:szCs w:val="24"/>
          <w:lang w:eastAsia="ru-RU"/>
        </w:rPr>
        <w:t xml:space="preserve">Едогонского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 xml:space="preserve">5.2. В порядке, установленном действующим законодательством РФ,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нормативными правовыми актами органов местного самоуправления </w:t>
      </w:r>
      <w:r w:rsidR="000D2C08">
        <w:rPr>
          <w:rFonts w:ascii="Times New Roman" w:hAnsi="Times New Roman"/>
          <w:sz w:val="24"/>
          <w:szCs w:val="24"/>
          <w:lang w:eastAsia="ru-RU"/>
        </w:rPr>
        <w:t xml:space="preserve">Едогонского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, движимое и недвижимое имущество муниципальной казны может быть передано:</w:t>
      </w:r>
    </w:p>
    <w:p w:rsidR="00722B26" w:rsidRPr="003127B1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аренду;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-в концессию;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безвозмездное пользование;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залог;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доверительное управление;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использовано иным способом, не запрещенным законодательством.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127B1">
        <w:rPr>
          <w:rFonts w:ascii="Times New Roman" w:hAnsi="Times New Roman"/>
          <w:sz w:val="24"/>
          <w:szCs w:val="24"/>
          <w:lang w:eastAsia="ru-RU"/>
        </w:rPr>
        <w:t>. Доходы от использования имущества муниципальной казны в полном объеме поступают в бюд</w:t>
      </w:r>
      <w:r>
        <w:rPr>
          <w:rFonts w:ascii="Times New Roman" w:hAnsi="Times New Roman"/>
          <w:sz w:val="24"/>
          <w:szCs w:val="24"/>
          <w:lang w:eastAsia="ru-RU"/>
        </w:rPr>
        <w:t xml:space="preserve">жет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3127B1">
        <w:rPr>
          <w:rFonts w:ascii="Times New Roman" w:hAnsi="Times New Roman"/>
          <w:sz w:val="24"/>
          <w:szCs w:val="24"/>
          <w:lang w:eastAsia="ru-RU"/>
        </w:rPr>
        <w:t xml:space="preserve">. Движимое и недвижимое имущество, являющееся муниципальной собственностью и находящееся в составе муниципальной казны, необходимое муниципальным унитарным предприятиям и учреждениям для осуществления их уставных задач, на основании 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Pr="003127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может быть исключено из состава казны и закреплено за муниципальными унитарными предприятиями и учреждениями на праве хозяйственного ведения или оперативного управления соответственно.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BD2ECE" w:rsidRDefault="00722B26" w:rsidP="00BD2E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6.Контроль за сохранностью и целевым использованием имущества</w:t>
      </w:r>
      <w:r w:rsidRPr="00BD2ECE">
        <w:rPr>
          <w:rFonts w:ascii="Times New Roman" w:hAnsi="Times New Roman"/>
          <w:b/>
          <w:sz w:val="24"/>
          <w:szCs w:val="24"/>
          <w:lang w:eastAsia="ru-RU"/>
        </w:rPr>
        <w:br/>
        <w:t> муниципальной казны.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>6.1. Контроль за сохранностью и целевым использованием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имущества, входящего в муниципальную казну и переданного в пользование юридическим и физическим лицам, а также привлечение этих лиц к ответственности за ненадлежащее его использование осуществляет администрация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условиями заключенных договоров о передаче имущества.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6.2. В период, когда имущество, входящее в муниципальную казну, не обременено договорными обязательствами, риск его случайной гибели ложится на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образование, а обязанности по содержанию такого имущества и контролю за его состоянием исполняет администрация сельского поселения за счет средств, </w:t>
      </w:r>
      <w:r>
        <w:rPr>
          <w:rFonts w:ascii="Times New Roman" w:hAnsi="Times New Roman"/>
          <w:sz w:val="24"/>
          <w:szCs w:val="24"/>
          <w:lang w:eastAsia="ru-RU"/>
        </w:rPr>
        <w:t>выделенных из бюджета поселения.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6.3. Защиту прав собственности на имущество, составляющее муниципальную казну, в том числе в суде, осуществляет администрация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порядке и способами, определенными действующим законодательством.</w:t>
      </w:r>
    </w:p>
    <w:p w:rsidR="00722B26" w:rsidRPr="00576F2C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BD2ECE" w:rsidRDefault="00722B26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7.Обращение взыскания на объекты муниципальной казны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7.1.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576F2C">
        <w:rPr>
          <w:rFonts w:ascii="Times New Roman" w:hAnsi="Times New Roman"/>
          <w:sz w:val="24"/>
          <w:szCs w:val="24"/>
          <w:lang w:eastAsia="ru-RU"/>
        </w:rPr>
        <w:t>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7.2. Имущественные требования, обращенные к сельскому поселению, подлежат удовлетворению, в первую очередь,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BD2ECE" w:rsidRDefault="00722B26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8. Ответственность за нарушение настоящего Положения.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 Лица, виновные в нарушении настоящего Положения, несут ответственность в соответствии с законодательством РФ, законодательством Иркутской области, муниципальными нормативными правовыми актами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8.2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законодательством, законодательством Иркутской области, муниципальными нормативными правовыми актами </w:t>
      </w:r>
      <w:r w:rsidR="000D2C08">
        <w:rPr>
          <w:rFonts w:ascii="Times New Roman" w:hAnsi="Times New Roman"/>
          <w:sz w:val="24"/>
          <w:szCs w:val="24"/>
          <w:lang w:eastAsia="ru-RU"/>
        </w:rPr>
        <w:t>Едогонского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90564A">
      <w:pPr>
        <w:spacing w:after="0" w:line="240" w:lineRule="auto"/>
        <w:jc w:val="both"/>
      </w:pPr>
    </w:p>
    <w:sectPr w:rsidR="00722B26" w:rsidSect="000E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10" w:rsidRDefault="008D0E10" w:rsidP="00E532BA">
      <w:pPr>
        <w:spacing w:after="0" w:line="240" w:lineRule="auto"/>
      </w:pPr>
      <w:r>
        <w:separator/>
      </w:r>
    </w:p>
  </w:endnote>
  <w:endnote w:type="continuationSeparator" w:id="1">
    <w:p w:rsidR="008D0E10" w:rsidRDefault="008D0E10" w:rsidP="00E5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10" w:rsidRDefault="008D0E10" w:rsidP="00E532BA">
      <w:pPr>
        <w:spacing w:after="0" w:line="240" w:lineRule="auto"/>
      </w:pPr>
      <w:r>
        <w:separator/>
      </w:r>
    </w:p>
  </w:footnote>
  <w:footnote w:type="continuationSeparator" w:id="1">
    <w:p w:rsidR="008D0E10" w:rsidRDefault="008D0E10" w:rsidP="00E5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6AC1"/>
    <w:multiLevelType w:val="multilevel"/>
    <w:tmpl w:val="84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F2C"/>
    <w:rsid w:val="00064E13"/>
    <w:rsid w:val="00083A28"/>
    <w:rsid w:val="000D2C08"/>
    <w:rsid w:val="000E6D8A"/>
    <w:rsid w:val="00142216"/>
    <w:rsid w:val="0019057D"/>
    <w:rsid w:val="001B709D"/>
    <w:rsid w:val="001C6B19"/>
    <w:rsid w:val="00224D06"/>
    <w:rsid w:val="00230E70"/>
    <w:rsid w:val="002F0EF2"/>
    <w:rsid w:val="00301379"/>
    <w:rsid w:val="003127B1"/>
    <w:rsid w:val="00361185"/>
    <w:rsid w:val="00443836"/>
    <w:rsid w:val="00456850"/>
    <w:rsid w:val="004B29CB"/>
    <w:rsid w:val="004D6EA0"/>
    <w:rsid w:val="00504CCF"/>
    <w:rsid w:val="005447D5"/>
    <w:rsid w:val="00545BBC"/>
    <w:rsid w:val="00561A1F"/>
    <w:rsid w:val="00571B37"/>
    <w:rsid w:val="00576F2C"/>
    <w:rsid w:val="00590BB8"/>
    <w:rsid w:val="005A0685"/>
    <w:rsid w:val="005B1CCE"/>
    <w:rsid w:val="005B2EB6"/>
    <w:rsid w:val="00670D47"/>
    <w:rsid w:val="0068423C"/>
    <w:rsid w:val="007170FD"/>
    <w:rsid w:val="00722B26"/>
    <w:rsid w:val="00766E29"/>
    <w:rsid w:val="00781277"/>
    <w:rsid w:val="008D0E10"/>
    <w:rsid w:val="008D4592"/>
    <w:rsid w:val="008D7E3C"/>
    <w:rsid w:val="0090564A"/>
    <w:rsid w:val="00922E59"/>
    <w:rsid w:val="00954B3A"/>
    <w:rsid w:val="00A46D56"/>
    <w:rsid w:val="00A93CA2"/>
    <w:rsid w:val="00AA519A"/>
    <w:rsid w:val="00AD3F5A"/>
    <w:rsid w:val="00B00BBD"/>
    <w:rsid w:val="00B613F2"/>
    <w:rsid w:val="00BD2ECE"/>
    <w:rsid w:val="00BE109F"/>
    <w:rsid w:val="00C2269E"/>
    <w:rsid w:val="00C35F9A"/>
    <w:rsid w:val="00C37C8B"/>
    <w:rsid w:val="00C718C5"/>
    <w:rsid w:val="00C92604"/>
    <w:rsid w:val="00CB0E1A"/>
    <w:rsid w:val="00D3751A"/>
    <w:rsid w:val="00D47FE8"/>
    <w:rsid w:val="00D9594E"/>
    <w:rsid w:val="00DC3703"/>
    <w:rsid w:val="00DE5249"/>
    <w:rsid w:val="00DE6B80"/>
    <w:rsid w:val="00E26DF0"/>
    <w:rsid w:val="00E532BA"/>
    <w:rsid w:val="00E63210"/>
    <w:rsid w:val="00EA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76F2C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532B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32BA"/>
    <w:rPr>
      <w:rFonts w:cs="Times New Roman"/>
    </w:rPr>
  </w:style>
  <w:style w:type="paragraph" w:styleId="a9">
    <w:name w:val="No Spacing"/>
    <w:uiPriority w:val="99"/>
    <w:qFormat/>
    <w:rsid w:val="00E26D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2014-04-16T05:41:00Z</cp:lastPrinted>
  <dcterms:created xsi:type="dcterms:W3CDTF">2014-05-29T05:03:00Z</dcterms:created>
  <dcterms:modified xsi:type="dcterms:W3CDTF">2014-05-29T05:03:00Z</dcterms:modified>
</cp:coreProperties>
</file>